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24250" w:rsidR="00C74F88" w:rsidP="2BAD67CA" w:rsidRDefault="00CC5468" w14:paraId="2550A9BB" wp14:textId="77777777" wp14:noSpellErr="1">
      <w:pPr>
        <w:jc w:val="center"/>
        <w:rPr>
          <w:rFonts w:ascii="Trebuchet MS" w:hAnsi="Trebuchet MS" w:eastAsia="Trebuchet MS" w:cs="Trebuchet MS"/>
          <w:sz w:val="52"/>
          <w:szCs w:val="52"/>
          <w:lang w:val="es-ES"/>
        </w:rPr>
      </w:pPr>
      <w:r w:rsidRPr="2BAD67CA" w:rsidR="00CC5468">
        <w:rPr>
          <w:rFonts w:ascii="Trebuchet MS" w:hAnsi="Trebuchet MS" w:eastAsia="Trebuchet MS" w:cs="Trebuchet MS"/>
          <w:sz w:val="52"/>
          <w:szCs w:val="52"/>
          <w:lang w:val="es-ES"/>
        </w:rPr>
        <w:t>NOTICIA DE AUDICIÓN</w:t>
      </w:r>
    </w:p>
    <w:p xmlns:wp14="http://schemas.microsoft.com/office/word/2010/wordml" w:rsidRPr="0060359A" w:rsidR="00C74F88" w:rsidP="2BAD67CA" w:rsidRDefault="00C74F88" w14:paraId="672A6659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60359A" w:rsidR="00C74F88" w:rsidP="2BAD67CA" w:rsidRDefault="00C74F88" w14:paraId="5DAB6C7B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C74F88" w:rsidP="2BAD67CA" w:rsidRDefault="008143D9" w14:paraId="689F88E7" wp14:textId="77777777">
      <w:pPr>
        <w:rPr>
          <w:rFonts w:ascii="Trebuchet MS" w:hAnsi="Trebuchet MS" w:eastAsia="Trebuchet MS" w:cs="Trebuchet MS"/>
          <w:lang w:val="es-ES"/>
        </w:rPr>
      </w:pPr>
      <w:r w:rsidRPr="2BAD67CA" w:rsidR="008143D9">
        <w:rPr>
          <w:rFonts w:ascii="Trebuchet MS" w:hAnsi="Trebuchet MS" w:eastAsia="Trebuchet MS" w:cs="Trebuchet MS"/>
        </w:rPr>
        <w:t>Estudiante</w:t>
      </w:r>
      <w:r w:rsidRPr="2BAD67CA" w:rsidR="008143D9">
        <w:rPr>
          <w:rFonts w:ascii="Trebuchet MS" w:hAnsi="Trebuchet MS" w:eastAsia="Trebuchet MS" w:cs="Trebuchet MS"/>
          <w:lang w:val="es-ES"/>
        </w:rPr>
        <w:t xml:space="preserve">s </w:t>
      </w:r>
      <w:r w:rsidRPr="2BAD67CA" w:rsidR="00C74F88">
        <w:rPr>
          <w:rFonts w:ascii="Trebuchet MS" w:hAnsi="Trebuchet MS" w:eastAsia="Trebuchet MS" w:cs="Trebuchet MS"/>
          <w:lang w:val="es-ES"/>
        </w:rPr>
        <w:t>padres y tutores,</w:t>
      </w:r>
    </w:p>
    <w:p xmlns:wp14="http://schemas.microsoft.com/office/word/2010/wordml" w:rsidRPr="00D24250" w:rsidR="00C74F88" w:rsidP="2BAD67CA" w:rsidRDefault="00C74F88" w14:paraId="02EB378F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8C66C7" w:rsidP="2BAD67CA" w:rsidRDefault="00C74F88" w14:paraId="42EE15BC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C74F88">
        <w:rPr>
          <w:rFonts w:ascii="Trebuchet MS" w:hAnsi="Trebuchet MS" w:eastAsia="Trebuchet MS" w:cs="Trebuchet MS"/>
          <w:lang w:val="es-ES"/>
        </w:rPr>
        <w:t>La audición para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 la obra de teatro de –(</w:t>
      </w:r>
      <w:r w:rsidRPr="2BAD67CA" w:rsidR="00BF470B">
        <w:rPr>
          <w:rFonts w:ascii="Trebuchet MS" w:hAnsi="Trebuchet MS" w:eastAsia="Trebuchet MS" w:cs="Trebuchet MS"/>
          <w:lang w:val="es-ES"/>
        </w:rPr>
        <w:t>SHOW</w:t>
      </w:r>
      <w:r w:rsidRPr="2BAD67CA" w:rsidR="00BF470B">
        <w:rPr>
          <w:rFonts w:ascii="Trebuchet MS" w:hAnsi="Trebuchet MS" w:eastAsia="Trebuchet MS" w:cs="Trebuchet MS"/>
          <w:lang w:val="es-ES"/>
        </w:rPr>
        <w:t>)--</w:t>
      </w:r>
      <w:r w:rsidRPr="2BAD67CA" w:rsidR="00C74F88">
        <w:rPr>
          <w:rFonts w:ascii="Trebuchet MS" w:hAnsi="Trebuchet MS" w:eastAsia="Trebuchet MS" w:cs="Trebuchet MS"/>
          <w:lang w:val="es-ES"/>
        </w:rPr>
        <w:t xml:space="preserve"> producida por Missoula </w:t>
      </w:r>
      <w:r w:rsidRPr="2BAD67CA" w:rsidR="00C74F88">
        <w:rPr>
          <w:rFonts w:ascii="Trebuchet MS" w:hAnsi="Trebuchet MS" w:eastAsia="Trebuchet MS" w:cs="Trebuchet MS"/>
          <w:lang w:val="es-ES"/>
        </w:rPr>
        <w:t>Children´s</w:t>
      </w:r>
      <w:r w:rsidRPr="2BAD67CA" w:rsidR="00C74F88">
        <w:rPr>
          <w:rFonts w:ascii="Trebuchet MS" w:hAnsi="Trebuchet MS" w:eastAsia="Trebuchet MS" w:cs="Trebuchet MS"/>
          <w:lang w:val="es-ES"/>
        </w:rPr>
        <w:t xml:space="preserve"> Theater tomará lugar el --(DATE)—a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 las --(TIME)—en –(LOCATION)--. </w:t>
      </w:r>
      <w:r w:rsidRPr="2BAD67CA" w:rsidR="00C74F88">
        <w:rPr>
          <w:rFonts w:ascii="Trebuchet MS" w:hAnsi="Trebuchet MS" w:eastAsia="Trebuchet MS" w:cs="Trebuchet MS"/>
          <w:lang w:val="es-ES"/>
        </w:rPr>
        <w:t>Habrá papeles para los alumnos del primer año hasta el --(INSERT YOUR HIGHEST GRADE LEVEL – REMEMBER, THIS MUST BE AT LEAST 5</w:t>
      </w:r>
      <w:r w:rsidRPr="2BAD67CA" w:rsidR="00C74F88">
        <w:rPr>
          <w:rFonts w:ascii="Trebuchet MS" w:hAnsi="Trebuchet MS" w:eastAsia="Trebuchet MS" w:cs="Trebuchet MS"/>
          <w:vertAlign w:val="superscript"/>
          <w:lang w:val="es-ES"/>
        </w:rPr>
        <w:t>TH</w:t>
      </w:r>
      <w:r w:rsidRPr="2BAD67CA" w:rsidR="00B56A1F">
        <w:rPr>
          <w:rFonts w:ascii="Trebuchet MS" w:hAnsi="Trebuchet MS" w:eastAsia="Trebuchet MS" w:cs="Trebuchet MS"/>
          <w:lang w:val="es-ES"/>
        </w:rPr>
        <w:t xml:space="preserve"> GRADE)</w:t>
      </w:r>
      <w:r w:rsidRPr="2BAD67CA" w:rsidR="00C74F88">
        <w:rPr>
          <w:rFonts w:ascii="Trebuchet MS" w:hAnsi="Trebuchet MS" w:eastAsia="Trebuchet MS" w:cs="Trebuchet MS"/>
          <w:lang w:val="es-ES"/>
        </w:rPr>
        <w:t>.) año. Aproximadamente 50-60 estudiantes locales serán asignados papeles en la obra con el Act</w:t>
      </w:r>
      <w:r w:rsidRPr="2BAD67CA" w:rsidR="00BF470B">
        <w:rPr>
          <w:rFonts w:ascii="Trebuchet MS" w:hAnsi="Trebuchet MS" w:eastAsia="Trebuchet MS" w:cs="Trebuchet MS"/>
          <w:lang w:val="es-ES"/>
        </w:rPr>
        <w:t>or/</w:t>
      </w:r>
      <w:r w:rsidRPr="2BAD67CA" w:rsidR="00BF470B">
        <w:rPr>
          <w:rFonts w:ascii="Trebuchet MS" w:hAnsi="Trebuchet MS" w:eastAsia="Trebuchet MS" w:cs="Trebuchet MS"/>
          <w:lang w:val="es-ES"/>
        </w:rPr>
        <w:t>Director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 de la gira del MCT. </w:t>
      </w:r>
      <w:r w:rsidRPr="2BAD67CA" w:rsidR="00C74F88">
        <w:rPr>
          <w:rFonts w:ascii="Trebuchet MS" w:hAnsi="Trebuchet MS" w:eastAsia="Trebuchet MS" w:cs="Trebuchet MS"/>
          <w:b w:val="1"/>
          <w:bCs w:val="1"/>
          <w:lang w:val="es-ES"/>
        </w:rPr>
        <w:t xml:space="preserve">No se puede garantizar que todos los que se presentan a la </w:t>
      </w:r>
      <w:r w:rsidRPr="2BAD67CA" w:rsidR="008143D9">
        <w:rPr>
          <w:rFonts w:ascii="Trebuchet MS" w:hAnsi="Trebuchet MS" w:eastAsia="Trebuchet MS" w:cs="Trebuchet MS"/>
          <w:b w:val="1"/>
          <w:bCs w:val="1"/>
          <w:lang w:val="es-ES"/>
        </w:rPr>
        <w:t xml:space="preserve">audición </w:t>
      </w:r>
      <w:r w:rsidRPr="2BAD67CA" w:rsidR="00C74F88">
        <w:rPr>
          <w:rFonts w:ascii="Trebuchet MS" w:hAnsi="Trebuchet MS" w:eastAsia="Trebuchet MS" w:cs="Trebuchet MS"/>
          <w:b w:val="1"/>
          <w:bCs w:val="1"/>
          <w:lang w:val="es-ES"/>
        </w:rPr>
        <w:t xml:space="preserve">sean asignados un papel en la producción. </w:t>
      </w:r>
      <w:r w:rsidRPr="2BAD67CA" w:rsidR="00B31AA8">
        <w:rPr>
          <w:rFonts w:ascii="Trebuchet MS" w:hAnsi="Trebuchet MS" w:eastAsia="Trebuchet MS" w:cs="Trebuchet MS"/>
          <w:lang w:val="es-ES"/>
        </w:rPr>
        <w:t xml:space="preserve">Los alumnos que quieren presentarse a la </w:t>
      </w:r>
      <w:r w:rsidRPr="2BAD67CA" w:rsidR="008143D9">
        <w:rPr>
          <w:rFonts w:ascii="Trebuchet MS" w:hAnsi="Trebuchet MS" w:eastAsia="Trebuchet MS" w:cs="Trebuchet MS"/>
          <w:lang w:val="es-ES"/>
        </w:rPr>
        <w:t xml:space="preserve">audición </w:t>
      </w:r>
      <w:r w:rsidRPr="2BAD67CA" w:rsidR="00B31AA8">
        <w:rPr>
          <w:rFonts w:ascii="Trebuchet MS" w:hAnsi="Trebuchet MS" w:eastAsia="Trebuchet MS" w:cs="Trebuchet MS"/>
          <w:lang w:val="es-ES"/>
        </w:rPr>
        <w:t>necesitan llegar para la hora indicada de la audición y quedarse por las d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os horas enteras de la sesión. </w:t>
      </w:r>
      <w:r w:rsidRPr="2BAD67CA" w:rsidR="00B31AA8">
        <w:rPr>
          <w:rFonts w:ascii="Trebuchet MS" w:hAnsi="Trebuchet MS" w:eastAsia="Trebuchet MS" w:cs="Trebuchet MS"/>
          <w:lang w:val="es-ES"/>
        </w:rPr>
        <w:t>El primer ensayo empezará aproximadamente 15-minutos después de la audición</w:t>
      </w:r>
      <w:r w:rsidRPr="2BAD67CA" w:rsidR="008C66C7">
        <w:rPr>
          <w:rFonts w:ascii="Trebuchet MS" w:hAnsi="Trebuchet MS" w:eastAsia="Trebuchet MS" w:cs="Trebuchet MS"/>
          <w:lang w:val="es-ES"/>
        </w:rPr>
        <w:t>.</w:t>
      </w:r>
    </w:p>
    <w:p xmlns:wp14="http://schemas.microsoft.com/office/word/2010/wordml" w:rsidRPr="00D24250" w:rsidR="008C66C7" w:rsidP="2BAD67CA" w:rsidRDefault="008C66C7" w14:paraId="6A05A809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8C66C7" w:rsidP="2BAD67CA" w:rsidRDefault="008C66C7" w14:paraId="042C1EF5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8C66C7">
        <w:rPr>
          <w:rFonts w:ascii="Trebuchet MS" w:hAnsi="Trebuchet MS" w:eastAsia="Trebuchet MS" w:cs="Trebuchet MS"/>
          <w:lang w:val="es-ES"/>
        </w:rPr>
        <w:t xml:space="preserve">Esto será una audición colectiva, </w:t>
      </w:r>
      <w:r w:rsidRPr="2BAD67CA" w:rsidR="008C66C7">
        <w:rPr>
          <w:rFonts w:ascii="Trebuchet MS" w:hAnsi="Trebuchet MS" w:eastAsia="Trebuchet MS" w:cs="Trebuchet MS"/>
          <w:b w:val="1"/>
          <w:bCs w:val="1"/>
          <w:lang w:val="es-ES"/>
        </w:rPr>
        <w:t xml:space="preserve">ninguna preparación en anticipación es necesaria, </w:t>
      </w:r>
      <w:r w:rsidRPr="2BAD67CA" w:rsidR="008C66C7">
        <w:rPr>
          <w:rFonts w:ascii="Trebuchet MS" w:hAnsi="Trebuchet MS" w:eastAsia="Trebuchet MS" w:cs="Trebuchet MS"/>
          <w:lang w:val="es-ES"/>
        </w:rPr>
        <w:t xml:space="preserve">sin embargo, una sonrisa </w:t>
      </w:r>
      <w:r w:rsidRPr="2BAD67CA" w:rsidR="008C66C7">
        <w:rPr>
          <w:rFonts w:ascii="Trebuchet MS" w:hAnsi="Trebuchet MS" w:eastAsia="Trebuchet MS" w:cs="Trebuchet MS"/>
          <w:lang w:val="es-ES"/>
        </w:rPr>
        <w:t>J</w:t>
      </w:r>
      <w:r w:rsidRPr="2BAD67CA" w:rsidR="008C66C7">
        <w:rPr>
          <w:rFonts w:ascii="Trebuchet MS" w:hAnsi="Trebuchet MS" w:eastAsia="Trebuchet MS" w:cs="Trebuchet MS"/>
          <w:lang w:val="es-ES"/>
        </w:rPr>
        <w:t xml:space="preserve"> nunca hace daño.   </w:t>
      </w:r>
    </w:p>
    <w:p xmlns:wp14="http://schemas.microsoft.com/office/word/2010/wordml" w:rsidRPr="00D24250" w:rsidR="008C66C7" w:rsidP="2BAD67CA" w:rsidRDefault="008C66C7" w14:paraId="5A39BBE3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C74F88" w:rsidP="2BAD67CA" w:rsidRDefault="008C66C7" w14:paraId="28042652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8C66C7">
        <w:rPr>
          <w:rFonts w:ascii="Trebuchet MS" w:hAnsi="Trebuchet MS" w:eastAsia="Trebuchet MS" w:cs="Trebuchet MS"/>
          <w:lang w:val="es-ES"/>
        </w:rPr>
        <w:t>Los ensayos se realizarán todos los días desde las –(TIME)—a las –(TIME)—en (REHEARSAL SPACE #</w:t>
      </w:r>
      <w:r w:rsidRPr="2BAD67CA" w:rsidR="008C66C7">
        <w:rPr>
          <w:rFonts w:ascii="Trebuchet MS" w:hAnsi="Trebuchet MS" w:eastAsia="Trebuchet MS" w:cs="Trebuchet MS"/>
          <w:lang w:val="es-ES"/>
        </w:rPr>
        <w:t>1)--</w:t>
      </w:r>
      <w:r w:rsidRPr="2BAD67CA" w:rsidR="008C66C7">
        <w:rPr>
          <w:rFonts w:ascii="Trebuchet MS" w:hAnsi="Trebuchet MS" w:eastAsia="Trebuchet MS" w:cs="Trebuchet MS"/>
          <w:lang w:val="es-ES"/>
        </w:rPr>
        <w:t xml:space="preserve"> y --(REHEARSAL SPACE #2)—en --(LOCATION)--. </w:t>
      </w:r>
    </w:p>
    <w:p xmlns:wp14="http://schemas.microsoft.com/office/word/2010/wordml" w:rsidRPr="00D24250" w:rsidR="0060359A" w:rsidP="2BAD67CA" w:rsidRDefault="008C66C7" w14:paraId="5F13AF55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8C66C7">
        <w:rPr>
          <w:rFonts w:ascii="Trebuchet MS" w:hAnsi="Trebuchet MS" w:eastAsia="Trebuchet MS" w:cs="Trebuchet MS"/>
          <w:lang w:val="es-ES"/>
        </w:rPr>
        <w:t xml:space="preserve">Aunque no </w:t>
      </w:r>
      <w:r w:rsidRPr="2BAD67CA" w:rsidR="00974019">
        <w:rPr>
          <w:rFonts w:ascii="Trebuchet MS" w:hAnsi="Trebuchet MS" w:eastAsia="Trebuchet MS" w:cs="Trebuchet MS"/>
          <w:lang w:val="es-ES"/>
        </w:rPr>
        <w:t xml:space="preserve">se necesitará a </w:t>
      </w:r>
      <w:r w:rsidRPr="2BAD67CA" w:rsidR="008C66C7">
        <w:rPr>
          <w:rFonts w:ascii="Trebuchet MS" w:hAnsi="Trebuchet MS" w:eastAsia="Trebuchet MS" w:cs="Trebuchet MS"/>
          <w:lang w:val="es-ES"/>
        </w:rPr>
        <w:t xml:space="preserve">todos los miembros del elenco </w:t>
      </w:r>
      <w:r w:rsidRPr="2BAD67CA" w:rsidR="00974019">
        <w:rPr>
          <w:rFonts w:ascii="Trebuchet MS" w:hAnsi="Trebuchet MS" w:eastAsia="Trebuchet MS" w:cs="Trebuchet MS"/>
          <w:lang w:val="es-ES"/>
        </w:rPr>
        <w:t>en cada ensayo, los que se presentan a la prueba deberían de asegurarse de un horario disponible durante la semana entera.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 </w:t>
      </w:r>
      <w:r w:rsidRPr="2BAD67CA" w:rsidR="0040271C">
        <w:rPr>
          <w:rFonts w:ascii="Trebuchet MS" w:hAnsi="Trebuchet MS" w:eastAsia="Trebuchet MS" w:cs="Trebuchet MS"/>
          <w:lang w:val="es-ES"/>
        </w:rPr>
        <w:t xml:space="preserve">Los estudiantes seleccionados tendrán que poder asistir a todos los ensayos requeridos por su papel. Un horario de ensayos será distribuido al final de la audición. Los miembros del elenco </w:t>
      </w:r>
      <w:r w:rsidRPr="2BAD67CA" w:rsidR="0060359A">
        <w:rPr>
          <w:rFonts w:ascii="Trebuchet MS" w:hAnsi="Trebuchet MS" w:eastAsia="Trebuchet MS" w:cs="Trebuchet MS"/>
          <w:lang w:val="es-ES"/>
        </w:rPr>
        <w:t xml:space="preserve">programados por las 4 horas </w:t>
      </w:r>
      <w:r w:rsidRPr="2BAD67CA" w:rsidR="00B56A1F">
        <w:rPr>
          <w:rFonts w:ascii="Trebuchet MS" w:hAnsi="Trebuchet MS" w:eastAsia="Trebuchet MS" w:cs="Trebuchet MS"/>
          <w:lang w:val="es-ES"/>
        </w:rPr>
        <w:t xml:space="preserve">15-minutos </w:t>
      </w:r>
      <w:r w:rsidRPr="2BAD67CA" w:rsidR="0060359A">
        <w:rPr>
          <w:rFonts w:ascii="Trebuchet MS" w:hAnsi="Trebuchet MS" w:eastAsia="Trebuchet MS" w:cs="Trebuchet MS"/>
          <w:lang w:val="es-ES"/>
        </w:rPr>
        <w:t>enteras traerán su propio almuerzo, cena, o merienda.</w:t>
      </w:r>
    </w:p>
    <w:p xmlns:wp14="http://schemas.microsoft.com/office/word/2010/wordml" w:rsidRPr="00D24250" w:rsidR="0060359A" w:rsidP="2BAD67CA" w:rsidRDefault="0060359A" w14:paraId="41C8F396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60359A" w:rsidP="2BAD67CA" w:rsidRDefault="0060359A" w14:paraId="6F76659A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60359A">
        <w:rPr>
          <w:rFonts w:ascii="Trebuchet MS" w:hAnsi="Trebuchet MS" w:eastAsia="Trebuchet MS" w:cs="Trebuchet MS"/>
          <w:lang w:val="es-ES"/>
        </w:rPr>
        <w:t xml:space="preserve">Las funciones tomarán lugar el --(DATE)—a las --(TIMES)—y se presentarán en –(LOCATION)--. Los estudiantes del elenco llegarán para el ensayo general </w:t>
      </w:r>
      <w:r w:rsidRPr="2BAD67CA" w:rsidR="00BF470B">
        <w:rPr>
          <w:rFonts w:ascii="Trebuchet MS" w:hAnsi="Trebuchet MS" w:eastAsia="Trebuchet MS" w:cs="Trebuchet MS"/>
          <w:lang w:val="es-ES"/>
        </w:rPr>
        <w:t xml:space="preserve">antes de la función de ese día. </w:t>
      </w:r>
      <w:r w:rsidRPr="2BAD67CA" w:rsidR="0060359A">
        <w:rPr>
          <w:rFonts w:ascii="Trebuchet MS" w:hAnsi="Trebuchet MS" w:eastAsia="Trebuchet MS" w:cs="Trebuchet MS"/>
          <w:lang w:val="es-ES"/>
        </w:rPr>
        <w:t xml:space="preserve">Todos los miembros del elenco tienen que ser disponibles para </w:t>
      </w:r>
      <w:r w:rsidRPr="2BAD67CA" w:rsidR="0060359A">
        <w:rPr>
          <w:rFonts w:ascii="Trebuchet MS" w:hAnsi="Trebuchet MS" w:eastAsia="Trebuchet MS" w:cs="Trebuchet MS"/>
          <w:b w:val="1"/>
          <w:bCs w:val="1"/>
          <w:lang w:val="es-ES"/>
        </w:rPr>
        <w:t xml:space="preserve">todas </w:t>
      </w:r>
      <w:r w:rsidRPr="2BAD67CA" w:rsidR="0060359A">
        <w:rPr>
          <w:rFonts w:ascii="Trebuchet MS" w:hAnsi="Trebuchet MS" w:eastAsia="Trebuchet MS" w:cs="Trebuchet MS"/>
          <w:lang w:val="es-ES"/>
        </w:rPr>
        <w:t xml:space="preserve">las funciones programadas. </w:t>
      </w:r>
    </w:p>
    <w:p xmlns:wp14="http://schemas.microsoft.com/office/word/2010/wordml" w:rsidRPr="00D24250" w:rsidR="0060359A" w:rsidP="2BAD67CA" w:rsidRDefault="0060359A" w14:paraId="72A3D3EC" wp14:textId="77777777" wp14:noSpellErr="1">
      <w:pPr>
        <w:rPr>
          <w:rFonts w:ascii="Trebuchet MS" w:hAnsi="Trebuchet MS" w:eastAsia="Trebuchet MS" w:cs="Trebuchet MS"/>
          <w:lang w:val="es-ES"/>
        </w:rPr>
      </w:pPr>
    </w:p>
    <w:p xmlns:wp14="http://schemas.microsoft.com/office/word/2010/wordml" w:rsidRPr="00D24250" w:rsidR="0060359A" w:rsidP="2BAD67CA" w:rsidRDefault="0060359A" w14:paraId="04AF47D1" wp14:textId="77777777" wp14:noSpellErr="1">
      <w:pPr>
        <w:rPr>
          <w:rFonts w:ascii="Trebuchet MS" w:hAnsi="Trebuchet MS" w:eastAsia="Trebuchet MS" w:cs="Trebuchet MS"/>
          <w:lang w:val="es-ES"/>
        </w:rPr>
      </w:pPr>
      <w:r w:rsidRPr="2BAD67CA" w:rsidR="0060359A">
        <w:rPr>
          <w:rFonts w:ascii="Trebuchet MS" w:hAnsi="Trebuchet MS" w:eastAsia="Trebuchet MS" w:cs="Trebuchet MS"/>
          <w:lang w:val="es-ES"/>
        </w:rPr>
        <w:t xml:space="preserve">El Missoula </w:t>
      </w:r>
      <w:r w:rsidRPr="2BAD67CA" w:rsidR="0060359A">
        <w:rPr>
          <w:rFonts w:ascii="Trebuchet MS" w:hAnsi="Trebuchet MS" w:eastAsia="Trebuchet MS" w:cs="Trebuchet MS"/>
          <w:lang w:val="es-ES"/>
        </w:rPr>
        <w:t>Children’s</w:t>
      </w:r>
      <w:r w:rsidRPr="2BAD67CA" w:rsidR="0060359A">
        <w:rPr>
          <w:rFonts w:ascii="Trebuchet MS" w:hAnsi="Trebuchet MS" w:eastAsia="Trebuchet MS" w:cs="Trebuchet MS"/>
          <w:lang w:val="es-ES"/>
        </w:rPr>
        <w:t xml:space="preserve"> Theater es una organización sin fines de lucro basada en Missoula, Montana. </w:t>
      </w:r>
      <w:r w:rsidRPr="2BAD67CA" w:rsidR="00CC5468">
        <w:rPr>
          <w:rFonts w:ascii="Trebuchet MS" w:hAnsi="Trebuchet MS" w:eastAsia="Trebuchet MS" w:cs="Trebuchet MS"/>
          <w:lang w:val="es-ES"/>
        </w:rPr>
        <w:t>¡</w:t>
      </w:r>
      <w:r w:rsidRPr="2BAD67CA" w:rsidR="0060359A">
        <w:rPr>
          <w:rFonts w:ascii="Trebuchet MS" w:hAnsi="Trebuchet MS" w:eastAsia="Trebuchet MS" w:cs="Trebuchet MS"/>
          <w:lang w:val="es-ES"/>
        </w:rPr>
        <w:t xml:space="preserve">Este año que viene más de 65,000 estudiantes a través del mundo subirán al escenario al aplauso de </w:t>
      </w:r>
      <w:r w:rsidRPr="2BAD67CA" w:rsidR="00CC5468">
        <w:rPr>
          <w:rFonts w:ascii="Trebuchet MS" w:hAnsi="Trebuchet MS" w:eastAsia="Trebuchet MS" w:cs="Trebuchet MS"/>
          <w:lang w:val="es-ES"/>
        </w:rPr>
        <w:t xml:space="preserve">sus familias, amigos, comunidad, vecinos y maestros! La estadía en –(TOWN)—se hace posible gracias a </w:t>
      </w:r>
      <w:r w:rsidRPr="2BAD67CA" w:rsidR="00CC5468">
        <w:rPr>
          <w:rFonts w:ascii="Trebuchet MS" w:hAnsi="Trebuchet MS" w:eastAsia="Trebuchet MS" w:cs="Trebuchet MS"/>
        </w:rPr>
        <w:t xml:space="preserve">--(SPONSORING ORGANIZATION)—con la </w:t>
      </w:r>
      <w:r w:rsidRPr="2BAD67CA" w:rsidR="00CC5468">
        <w:rPr>
          <w:rFonts w:ascii="Trebuchet MS" w:hAnsi="Trebuchet MS" w:eastAsia="Trebuchet MS" w:cs="Trebuchet MS"/>
        </w:rPr>
        <w:t>ayuda</w:t>
      </w:r>
      <w:r w:rsidRPr="2BAD67CA" w:rsidR="00CC5468">
        <w:rPr>
          <w:rFonts w:ascii="Trebuchet MS" w:hAnsi="Trebuchet MS" w:eastAsia="Trebuchet MS" w:cs="Trebuchet MS"/>
        </w:rPr>
        <w:t xml:space="preserve"> de --(ADDITIONAL FUNDING SOURCES, IF ANY).</w:t>
      </w:r>
      <w:r w:rsidRPr="2BAD67CA" w:rsidR="00CC5468">
        <w:rPr>
          <w:rFonts w:ascii="Trebuchet MS" w:hAnsi="Trebuchet MS" w:eastAsia="Trebuchet MS" w:cs="Trebuchet MS"/>
          <w:lang w:val="es-ES"/>
        </w:rPr>
        <w:t xml:space="preserve"> </w:t>
      </w:r>
    </w:p>
    <w:p xmlns:wp14="http://schemas.microsoft.com/office/word/2010/wordml" w:rsidRPr="00D24250" w:rsidR="0060359A" w:rsidRDefault="0060359A" w14:paraId="0D0B940D" wp14:textId="77777777">
      <w:pPr>
        <w:rPr>
          <w:rFonts w:ascii="Trebuchet MS" w:hAnsi="Trebuchet MS" w:cs="Arial"/>
          <w:lang w:val="es-ES_tradnl"/>
        </w:rPr>
      </w:pPr>
    </w:p>
    <w:p xmlns:wp14="http://schemas.microsoft.com/office/word/2010/wordml" w:rsidRPr="00D24250" w:rsidR="0060359A" w:rsidRDefault="0060359A" w14:paraId="0E27B00A" wp14:textId="77777777">
      <w:pPr>
        <w:rPr>
          <w:rFonts w:ascii="Trebuchet MS" w:hAnsi="Trebuchet MS" w:cs="Arial"/>
          <w:lang w:val="es-ES_tradnl"/>
        </w:rPr>
      </w:pPr>
    </w:p>
    <w:p xmlns:wp14="http://schemas.microsoft.com/office/word/2010/wordml" w:rsidRPr="00D24250" w:rsidR="00D225E4" w:rsidRDefault="00D225E4" w14:paraId="60061E4C" wp14:textId="77777777">
      <w:pPr>
        <w:rPr>
          <w:rFonts w:ascii="Trebuchet MS" w:hAnsi="Trebuchet MS"/>
          <w:lang w:val="es-ES_tradnl"/>
        </w:rPr>
      </w:pPr>
    </w:p>
    <w:p xmlns:wp14="http://schemas.microsoft.com/office/word/2010/wordml" w:rsidRPr="00D24250" w:rsidR="00D225E4" w:rsidP="00D225E4" w:rsidRDefault="00D225E4" w14:paraId="44EAFD9C" wp14:textId="77777777">
      <w:pPr>
        <w:rPr>
          <w:rFonts w:ascii="Trebuchet MS" w:hAnsi="Trebuchet MS"/>
          <w:lang w:val="es-ES_tradnl"/>
        </w:rPr>
      </w:pPr>
    </w:p>
    <w:p xmlns:wp14="http://schemas.microsoft.com/office/word/2010/wordml" w:rsidRPr="00D24250" w:rsidR="00D225E4" w:rsidP="00D225E4" w:rsidRDefault="00D225E4" w14:paraId="4B94D5A5" wp14:textId="77777777">
      <w:pPr>
        <w:rPr>
          <w:rFonts w:ascii="Trebuchet MS" w:hAnsi="Trebuchet MS"/>
          <w:lang w:val="es-ES_tradnl"/>
        </w:rPr>
      </w:pPr>
    </w:p>
    <w:p xmlns:wp14="http://schemas.microsoft.com/office/word/2010/wordml" w:rsidRPr="00D225E4" w:rsidR="00D225E4" w:rsidP="00D225E4" w:rsidRDefault="00D225E4" w14:paraId="3DEEC669" wp14:textId="77777777">
      <w:pPr>
        <w:rPr>
          <w:rFonts w:ascii="Times New Roman" w:hAnsi="Times New Roman"/>
          <w:lang w:val="es-ES_tradnl"/>
        </w:rPr>
      </w:pPr>
    </w:p>
    <w:p xmlns:wp14="http://schemas.microsoft.com/office/word/2010/wordml" w:rsidR="00D225E4" w:rsidP="00D225E4" w:rsidRDefault="00D225E4" w14:paraId="3656B9AB" wp14:textId="77777777">
      <w:pPr>
        <w:rPr>
          <w:rFonts w:ascii="Times New Roman" w:hAnsi="Times New Roman"/>
          <w:lang w:val="es-ES_tradnl"/>
        </w:rPr>
      </w:pPr>
    </w:p>
    <w:p xmlns:wp14="http://schemas.microsoft.com/office/word/2010/wordml" w:rsidR="00D225E4" w:rsidP="00D225E4" w:rsidRDefault="00D225E4" w14:paraId="45FB0818" wp14:textId="77777777">
      <w:pPr>
        <w:rPr>
          <w:rFonts w:ascii="Times New Roman" w:hAnsi="Times New Roman"/>
          <w:lang w:val="es-ES_tradnl"/>
        </w:rPr>
      </w:pPr>
    </w:p>
    <w:p xmlns:wp14="http://schemas.microsoft.com/office/word/2010/wordml" w:rsidRPr="00D225E4" w:rsidR="00C74F88" w:rsidP="00D225E4" w:rsidRDefault="00C74F88" w14:paraId="049F31CB" wp14:textId="77777777">
      <w:pPr>
        <w:jc w:val="center"/>
        <w:rPr>
          <w:rFonts w:ascii="Times New Roman" w:hAnsi="Times New Roman"/>
          <w:lang w:val="es-ES_tradnl"/>
        </w:rPr>
      </w:pPr>
    </w:p>
    <w:sectPr w:rsidRPr="00D225E4" w:rsidR="00C74F88" w:rsidSect="00D225E4">
      <w:pgSz w:w="12240" w:h="15840" w:orient="portrait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40AC4" w:rsidP="00D225E4" w:rsidRDefault="00E40AC4" w14:paraId="53128261" wp14:textId="77777777">
      <w:r>
        <w:separator/>
      </w:r>
    </w:p>
  </w:endnote>
  <w:endnote w:type="continuationSeparator" w:id="0">
    <w:p xmlns:wp14="http://schemas.microsoft.com/office/word/2010/wordml" w:rsidR="00E40AC4" w:rsidP="00D225E4" w:rsidRDefault="00E40AC4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40AC4" w:rsidP="00D225E4" w:rsidRDefault="00E40AC4" w14:paraId="4101652C" wp14:textId="77777777">
      <w:r>
        <w:separator/>
      </w:r>
    </w:p>
  </w:footnote>
  <w:footnote w:type="continuationSeparator" w:id="0">
    <w:p xmlns:wp14="http://schemas.microsoft.com/office/word/2010/wordml" w:rsidR="00E40AC4" w:rsidP="00D225E4" w:rsidRDefault="00E40AC4" w14:paraId="4B99056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88"/>
    <w:rsid w:val="000007CC"/>
    <w:rsid w:val="00065E43"/>
    <w:rsid w:val="000B1CCF"/>
    <w:rsid w:val="001073CE"/>
    <w:rsid w:val="001B1330"/>
    <w:rsid w:val="00275A64"/>
    <w:rsid w:val="002C2DB6"/>
    <w:rsid w:val="00341381"/>
    <w:rsid w:val="003A4DA5"/>
    <w:rsid w:val="0040271C"/>
    <w:rsid w:val="0043315A"/>
    <w:rsid w:val="004C1CEF"/>
    <w:rsid w:val="005A14CB"/>
    <w:rsid w:val="005A6BF0"/>
    <w:rsid w:val="0060359A"/>
    <w:rsid w:val="006847A1"/>
    <w:rsid w:val="006F77D9"/>
    <w:rsid w:val="0077127C"/>
    <w:rsid w:val="00794E7A"/>
    <w:rsid w:val="008143D9"/>
    <w:rsid w:val="008447EF"/>
    <w:rsid w:val="008C66C7"/>
    <w:rsid w:val="00911BA9"/>
    <w:rsid w:val="009331A1"/>
    <w:rsid w:val="009739C3"/>
    <w:rsid w:val="00974019"/>
    <w:rsid w:val="00985A29"/>
    <w:rsid w:val="00B31AA8"/>
    <w:rsid w:val="00B56A1F"/>
    <w:rsid w:val="00BC6D4A"/>
    <w:rsid w:val="00BE78F4"/>
    <w:rsid w:val="00BF470B"/>
    <w:rsid w:val="00C74F88"/>
    <w:rsid w:val="00CC5468"/>
    <w:rsid w:val="00D0464B"/>
    <w:rsid w:val="00D225E4"/>
    <w:rsid w:val="00D24250"/>
    <w:rsid w:val="00DC1DE1"/>
    <w:rsid w:val="00DE6388"/>
    <w:rsid w:val="00E40AC4"/>
    <w:rsid w:val="00E4440A"/>
    <w:rsid w:val="00E737B5"/>
    <w:rsid w:val="00F240AB"/>
    <w:rsid w:val="2BAD67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49A7FA"/>
  <w15:chartTrackingRefBased/>
  <w15:docId w15:val="{394D49DA-C497-442F-A48E-8ED1DC11D7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1DD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5E4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D225E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25E4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rsid w:val="00D225E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5E4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D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0490-7082-42ED-9EAA-020BE70322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Minnesota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Jons</dc:creator>
  <keywords/>
  <lastModifiedBy>Jonna Michelson</lastModifiedBy>
  <revision>4</revision>
  <lastPrinted>2014-03-12T22:36:00.0000000Z</lastPrinted>
  <dcterms:created xsi:type="dcterms:W3CDTF">2024-09-09T17:48:00.0000000Z</dcterms:created>
  <dcterms:modified xsi:type="dcterms:W3CDTF">2024-09-09T17:49:02.1871436Z</dcterms:modified>
</coreProperties>
</file>